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E1E4FB4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F799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>
        <w:rPr>
          <w:rFonts w:ascii="Arial" w:hAnsi="Arial" w:cs="Arial"/>
          <w:b/>
          <w:color w:val="auto"/>
          <w:sz w:val="24"/>
          <w:szCs w:val="24"/>
        </w:rPr>
        <w:t>2021</w:t>
      </w:r>
      <w:r w:rsidR="005774C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024585C" w:rsidR="00CA516B" w:rsidRPr="00B84BF7" w:rsidRDefault="0025533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D52D05">
              <w:rPr>
                <w:rFonts w:ascii="Arial" w:hAnsi="Arial" w:cs="Arial"/>
                <w:sz w:val="18"/>
                <w:szCs w:val="18"/>
              </w:rPr>
              <w:t xml:space="preserve"> Kultury,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 xml:space="preserve"> Dziedzictwa Narodowego</w:t>
            </w:r>
            <w:r w:rsidR="00D52D05">
              <w:rPr>
                <w:rFonts w:ascii="Arial" w:hAnsi="Arial" w:cs="Arial"/>
                <w:sz w:val="18"/>
                <w:szCs w:val="18"/>
              </w:rPr>
              <w:t xml:space="preserve"> i Sportu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publicznego”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24E2F48B" w:rsidR="00B84BF7" w:rsidRPr="00B5472F" w:rsidRDefault="000E7097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27,78 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1FFA5321" w:rsidR="00B84BF7" w:rsidRPr="00DA37CB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E478C5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E478C5" w:rsidRPr="00E478C5">
              <w:rPr>
                <w:rFonts w:ascii="Arial" w:hAnsi="Arial" w:cs="Arial"/>
                <w:sz w:val="18"/>
                <w:szCs w:val="18"/>
              </w:rPr>
              <w:t>8,29</w:t>
            </w:r>
            <w:r w:rsidRPr="00E478C5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13859495" w:rsidR="00907F6D" w:rsidRPr="00A5277B" w:rsidRDefault="00B84BF7" w:rsidP="0007305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5472F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073054">
              <w:rPr>
                <w:rFonts w:ascii="Arial" w:hAnsi="Arial" w:cs="Arial"/>
                <w:sz w:val="18"/>
                <w:szCs w:val="18"/>
              </w:rPr>
              <w:t>2,56</w:t>
            </w:r>
            <w:r w:rsidRPr="00B547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748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1EDEEDF2" w:rsidR="00B84BF7" w:rsidRPr="00E478C5" w:rsidRDefault="00E478C5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31,92 </w:t>
            </w:r>
            <w:r w:rsidR="00EA37B4" w:rsidRPr="00E478C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A5277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1"/>
        <w:gridCol w:w="1842"/>
        <w:gridCol w:w="1651"/>
        <w:gridCol w:w="1505"/>
        <w:gridCol w:w="2630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B5472F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</w:tcPr>
          <w:p w14:paraId="197074D4" w14:textId="35F2F01B" w:rsidR="00432A3F" w:rsidRDefault="00A5277B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235A0471" w:rsidR="007E1B61" w:rsidRPr="007E1B61" w:rsidRDefault="007E1B61" w:rsidP="00237279">
            <w:r w:rsidRPr="007E1B61">
              <w:t>planowany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</w:tcPr>
          <w:p w14:paraId="31CC490C" w14:textId="77777777" w:rsidR="007E1B61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051B0EF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7A1965F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B692E23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4D1BCF27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EE6EE39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C4DDF7E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1283B600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61E9CD9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61808DB7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1BC9955A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53C485A8" w14:textId="77777777" w:rsidR="000E7097" w:rsidRPr="001B666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F7FCF11" w14:textId="1F9ECA9C" w:rsidR="007E1B61" w:rsidRDefault="00D148D1" w:rsidP="00470748">
            <w:r>
              <w:t>W ramach naboru dot. konsultanta ds. osób niepełnosprawnych nastąpiła zmiana etatu na usługę zewnętrz</w:t>
            </w:r>
            <w:r w:rsidR="000E7097">
              <w:t>ną. W związku z brakiem wyboru Wykonawcy w 2020 r., obecnie trwa ponowne przygotowanie do przeprowadzenia postępowania o udzielenie zamówienia publicznego.</w:t>
            </w:r>
            <w:r w:rsidR="00470748">
              <w:t xml:space="preserve"> Wybór wykonawcy nastąpi w </w:t>
            </w:r>
            <w:r w:rsidR="000E7097">
              <w:t>II kw. 2021</w:t>
            </w:r>
            <w:r w:rsidR="00470748">
              <w:t xml:space="preserve"> r.</w:t>
            </w:r>
          </w:p>
          <w:p w14:paraId="35484E21" w14:textId="0F5EE179" w:rsidR="00432A3F" w:rsidRPr="007E1B61" w:rsidRDefault="00432A3F" w:rsidP="00432A3F">
            <w:r>
              <w:rPr>
                <w:rFonts w:cstheme="minorHAnsi"/>
              </w:rPr>
              <w:t xml:space="preserve">Pismo CPPC z dn. 29-07-2020 r. (zn.spr.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34423DAC" w:rsidR="007E1B61" w:rsidRPr="007E1B61" w:rsidRDefault="007E1B61" w:rsidP="00237279">
            <w:r w:rsidRPr="007E1B61">
              <w:t>planowany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repozytorium Museum Ria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C44B82A" w:rsidR="00B52E9C" w:rsidRPr="007E1B61" w:rsidRDefault="00B52E9C" w:rsidP="00237279">
            <w:r w:rsidRPr="007E1B61">
              <w:t>planowany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>dostosowana infrastruktura Cloud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4B4E1559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0D95E1BC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2405C8B4" w:rsidR="00B52E9C" w:rsidRPr="001B6667" w:rsidRDefault="00B547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</w:tcPr>
          <w:p w14:paraId="5426B3BB" w14:textId="7949EC93" w:rsidR="00B52E9C" w:rsidRDefault="00B547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  <w:r w:rsidR="00D148D1">
              <w:t xml:space="preserve">, </w:t>
            </w:r>
          </w:p>
        </w:tc>
      </w:tr>
      <w:tr w:rsidR="00B52E9C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B52E9C" w:rsidRPr="0002016E" w:rsidRDefault="00B52E9C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5FCA025" w14:textId="77777777" w:rsidR="00B52E9C" w:rsidRDefault="00D148D1" w:rsidP="00EA37B4">
            <w:r w:rsidRPr="007E1B61">
              <w:t>w trakcie realizacji</w:t>
            </w:r>
            <w:r>
              <w:t>, za zgodą IP termin osiągnięcia kamienia został wydłu</w:t>
            </w:r>
            <w:r w:rsidR="00EA37B4">
              <w:t>żony.</w:t>
            </w:r>
          </w:p>
          <w:p w14:paraId="04B83207" w14:textId="0145C380" w:rsidR="00432A3F" w:rsidRDefault="00432A3F" w:rsidP="000E709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 xml:space="preserve">Pismo CPPC z dn. 29-07-2020 r. (zn.spr. </w:t>
            </w:r>
            <w:r w:rsidRPr="004964F6">
              <w:rPr>
                <w:rFonts w:cstheme="minorHAnsi"/>
              </w:rPr>
              <w:t>CPPC-DEA.63.11.9.68.2019/NBJ)</w:t>
            </w:r>
            <w:r w:rsidR="00B5472F">
              <w:rPr>
                <w:rFonts w:cstheme="minorHAnsi"/>
              </w:rPr>
              <w:t xml:space="preserve">. Obecnie trwa </w:t>
            </w:r>
            <w:r w:rsidR="000E7097">
              <w:rPr>
                <w:rFonts w:cstheme="minorHAnsi"/>
              </w:rPr>
              <w:t>procedura wyłonienia Wykonawców. Termin wyboru Wykonawców: II kw. 2021 r.</w:t>
            </w:r>
            <w:r w:rsidR="00B5472F">
              <w:rPr>
                <w:rFonts w:cstheme="minorHAnsi"/>
              </w:rPr>
              <w:t xml:space="preserve"> </w:t>
            </w:r>
          </w:p>
        </w:tc>
      </w:tr>
      <w:tr w:rsidR="00B52E9C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B52E9C" w:rsidRPr="0002016E" w:rsidRDefault="00B52E9C" w:rsidP="00237279">
            <w:r w:rsidRPr="00F71A44">
              <w:lastRenderedPageBreak/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CCC78DA" w14:textId="77777777" w:rsidR="00B52E9C" w:rsidRDefault="00D148D1" w:rsidP="00EA37B4">
            <w:r w:rsidRPr="007E1B61">
              <w:t>w trakcie realizacji</w:t>
            </w:r>
            <w:r>
              <w:t>, za zgodą IP termin osiągnięcia kamienia został wydłu</w:t>
            </w:r>
            <w:r w:rsidR="00EA37B4">
              <w:t>żony.</w:t>
            </w:r>
          </w:p>
          <w:p w14:paraId="47A0E491" w14:textId="749B6F13" w:rsidR="00432A3F" w:rsidRDefault="00432A3F" w:rsidP="000E709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 xml:space="preserve">Pismo CPPC z dn. 29-07-2020 r. (zn.spr. </w:t>
            </w:r>
            <w:r w:rsidRPr="004964F6">
              <w:rPr>
                <w:rFonts w:cstheme="minorHAnsi"/>
              </w:rPr>
              <w:t>CPPC-DEA.63.11.9.68.2019/NBJ)</w:t>
            </w:r>
            <w:r w:rsidR="00B5472F">
              <w:rPr>
                <w:rFonts w:cstheme="minorHAnsi"/>
              </w:rPr>
              <w:t xml:space="preserve">. Obecnie trwa przygotowanie dokumentacji do udzielenia zamówienia publicznego. Planowane wyłonienie wykonawców –II </w:t>
            </w:r>
            <w:r w:rsidR="000E7097">
              <w:rPr>
                <w:rFonts w:cstheme="minorHAnsi"/>
              </w:rPr>
              <w:t xml:space="preserve">– III </w:t>
            </w:r>
            <w:r w:rsidR="00B5472F">
              <w:rPr>
                <w:rFonts w:cstheme="minorHAnsi"/>
              </w:rPr>
              <w:t>kw. 2021 r. Opóźnienie w stosunku zaplanowanego terminu wynika z konieczności wykonania prac konserwatorskich poprzedzających prace digitalizacyjne.</w:t>
            </w:r>
          </w:p>
        </w:tc>
      </w:tr>
      <w:tr w:rsidR="006943F8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6943F8" w:rsidRPr="0002016E" w:rsidRDefault="006943F8" w:rsidP="00237279">
            <w:r w:rsidRPr="00F71A44">
              <w:t>zdigitalizowane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EF2988E" w14:textId="763ED26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7E1B61" w:rsidRDefault="007E1B61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220DC0" w:rsidRPr="002918F8" w:rsidRDefault="00220DC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220DC0" w:rsidRPr="002918F8" w:rsidRDefault="00220DC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220DC0" w:rsidRPr="002918F8" w:rsidRDefault="00220DC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220DC0" w:rsidRDefault="00220DC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220DC0" w:rsidRPr="006943F8" w:rsidRDefault="00220DC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>Liczba zdigitalizowanych dokumentów zawierających informacje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on-line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udostęp</w:t>
            </w:r>
            <w:r w:rsidR="00B52E9C" w:rsidRPr="00B52E9C">
              <w:lastRenderedPageBreak/>
              <w:t>nionych on-line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lastRenderedPageBreak/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lastRenderedPageBreak/>
              <w:t>5</w:t>
            </w:r>
            <w:r w:rsidR="002918F8">
              <w:t xml:space="preserve">. </w:t>
            </w:r>
            <w:r w:rsidR="002918F8" w:rsidRPr="002918F8">
              <w:t>Rozmiar zdigitalizowanej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on-line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pobrań/odtworzeń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r>
              <w:t>Hiperkatalog</w:t>
            </w:r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REPOZYTORIUM OBIEKTÓW NAUKI i KULTURY</w:t>
            </w:r>
            <w:r>
              <w:t xml:space="preserve"> – udostępnienie zdigitalizowanego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dostosowanie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r w:rsidRPr="005428A9">
              <w:t>Hiperkatalog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>Metadane zgodne ze standardem Dublin Core</w:t>
            </w:r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 xml:space="preserve">Narzędzie 2 – adresowane dla reprezentantów </w:t>
            </w:r>
            <w:r w:rsidRPr="005428A9">
              <w:lastRenderedPageBreak/>
              <w:t>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lastRenderedPageBreak/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 xml:space="preserve">gwarantuje terminowe i sprawne wypełnianie </w:t>
            </w:r>
            <w:r w:rsidR="00AD5DDF" w:rsidRPr="002A244F">
              <w:rPr>
                <w:sz w:val="20"/>
                <w:szCs w:val="20"/>
              </w:rPr>
              <w:t>zobowiązań wynikających z realizacji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obszarze gwarantuje sprawne przygotowanie dokumentacji o wysokiej jakości merytorycznej, a także stanowi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30B3E5B" w14:textId="77777777" w:rsidR="003B4EF2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sprawoz</w:t>
            </w:r>
            <w:r w:rsidRPr="002A244F">
              <w:rPr>
                <w:sz w:val="20"/>
                <w:szCs w:val="20"/>
              </w:rPr>
              <w:lastRenderedPageBreak/>
              <w:t>dawczości do IP oraz MKiDN (występowanie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41BC6A4B" w14:textId="27ECCD07" w:rsidR="00546186" w:rsidRPr="002A244F" w:rsidRDefault="0054618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wydłużone maksymalnie terminy płatności za usługi i dostawy zewnętrzne w ramach umów dot. zadań projektowych.</w:t>
            </w:r>
          </w:p>
          <w:p w14:paraId="0CD2DA03" w14:textId="7F7F5730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E7097">
              <w:rPr>
                <w:sz w:val="20"/>
                <w:szCs w:val="20"/>
              </w:rPr>
              <w:t>T</w:t>
            </w:r>
            <w:r w:rsidR="00AD5DDF" w:rsidRPr="002A244F">
              <w:rPr>
                <w:sz w:val="20"/>
                <w:szCs w:val="20"/>
              </w:rPr>
              <w:t xml:space="preserve">erminowa sprawozdawczość pozwala uniknąć wydłużenia procedury zatwierdzającej ze strony IP i MKiDN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  <w:r w:rsidR="00546186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1AEE443C" w:rsidR="009128B9" w:rsidRPr="002A244F" w:rsidRDefault="00E12106" w:rsidP="000E7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0E7097">
              <w:rPr>
                <w:sz w:val="20"/>
                <w:szCs w:val="20"/>
              </w:rPr>
              <w:t xml:space="preserve">Pomimo terminowej sprawozdawczości do MKiDN obecnie powstało opóźnienie w zawarciu umowy dotacyjnej na wkład własny (środki z BP), co sprawia że Beneficjent i Partnerzy angażują swoje środki własne na pokrycie 15,37% wydatków ponoszonych w ramach projektu. Przedłużające się opóźnienie w przekazaniu środków przez MKiDN zagraża płynności finansowej </w:t>
            </w:r>
            <w:r w:rsidR="00546186">
              <w:rPr>
                <w:sz w:val="20"/>
                <w:szCs w:val="20"/>
              </w:rPr>
              <w:t>Beneficjenta i Partnerów co z pewnością będzie miało negatywny wpływ na realizację projektu.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5341E711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2A244F">
              <w:rPr>
                <w:sz w:val="20"/>
                <w:szCs w:val="20"/>
              </w:rPr>
              <w:t>projektu</w:t>
            </w:r>
            <w:r w:rsidR="00546186">
              <w:rPr>
                <w:sz w:val="20"/>
                <w:szCs w:val="20"/>
              </w:rPr>
              <w:t xml:space="preserve"> z odpowiednim wyprzedzeniem czasowym w stosunku do zaplanowanego terminu zaangażowania pracowników w projekt,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mediach społecznościowych</w:t>
            </w:r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Określenie wymagań w naborach oraz upublicznianie ogłoszeń zapewnia dotarcie do szerokiego grona osób zainteresowanych i umożliwia zatrudnienie kompetentnych pracowników.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Wstrzymanie przez IP (CPPC) przeprowadzania kontroli ex ante</w:t>
            </w:r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przedmiotowym zakresie pozwala na przygotowanie dokumentacji o wysokiej jakości merytorycznej i pozwala zminimalizować ryzyko wystąpienia ewentualnych nieprawidłowości w dokumentacji dot. prowadzonych postępowań o udzielenie zamówienia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10A73A5A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poprzedniego okresu sprawozdawczego.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łagodzących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wyspecjalizowanej kadry w instytucji Beneficjenta,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zakresu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Problemy związane z udostępnianiem zdigitalizowanych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ustalenie statusu prawnego zdigitalizowanych zasobów na etapie prac przygotowawczych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umożliwiających modernizację narzędzi w ramach odrębnych zleceń lub prac gwarancyjnych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8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Ledzion, tel. 22 556 96 20; e-mail: </w:t>
      </w:r>
      <w:hyperlink r:id="rId9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A1AFB" w14:textId="77777777" w:rsidR="00036C85" w:rsidRDefault="00036C85" w:rsidP="00BB2420">
      <w:pPr>
        <w:spacing w:after="0" w:line="240" w:lineRule="auto"/>
      </w:pPr>
      <w:r>
        <w:separator/>
      </w:r>
    </w:p>
  </w:endnote>
  <w:endnote w:type="continuationSeparator" w:id="0">
    <w:p w14:paraId="2834FDA2" w14:textId="77777777" w:rsidR="00036C85" w:rsidRDefault="00036C8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304638B" w:rsidR="000E7097" w:rsidRDefault="000E70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76B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0E7097" w:rsidRDefault="000E7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08373" w14:textId="77777777" w:rsidR="00036C85" w:rsidRDefault="00036C85" w:rsidP="00BB2420">
      <w:pPr>
        <w:spacing w:after="0" w:line="240" w:lineRule="auto"/>
      </w:pPr>
      <w:r>
        <w:separator/>
      </w:r>
    </w:p>
  </w:footnote>
  <w:footnote w:type="continuationSeparator" w:id="0">
    <w:p w14:paraId="7C33F0B9" w14:textId="77777777" w:rsidR="00036C85" w:rsidRDefault="00036C8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E7097" w:rsidRDefault="000E709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24D"/>
    <w:rsid w:val="00036C85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E0060"/>
    <w:rsid w:val="000E1828"/>
    <w:rsid w:val="000E45B8"/>
    <w:rsid w:val="000E4BF8"/>
    <w:rsid w:val="000E7097"/>
    <w:rsid w:val="000F20A9"/>
    <w:rsid w:val="000F307B"/>
    <w:rsid w:val="000F30B9"/>
    <w:rsid w:val="000F4752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6FBB"/>
    <w:rsid w:val="00181E97"/>
    <w:rsid w:val="00182A08"/>
    <w:rsid w:val="00191829"/>
    <w:rsid w:val="001A2EF2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34A24"/>
    <w:rsid w:val="003410FE"/>
    <w:rsid w:val="003508E7"/>
    <w:rsid w:val="003542F1"/>
    <w:rsid w:val="00356A3E"/>
    <w:rsid w:val="00361BFA"/>
    <w:rsid w:val="003642B8"/>
    <w:rsid w:val="00392919"/>
    <w:rsid w:val="003A4115"/>
    <w:rsid w:val="003A7FD7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50B8"/>
    <w:rsid w:val="00444AAB"/>
    <w:rsid w:val="00450089"/>
    <w:rsid w:val="0046467D"/>
    <w:rsid w:val="00470748"/>
    <w:rsid w:val="004729D1"/>
    <w:rsid w:val="004934E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799D"/>
    <w:rsid w:val="00701800"/>
    <w:rsid w:val="00725708"/>
    <w:rsid w:val="00726DC7"/>
    <w:rsid w:val="00740A47"/>
    <w:rsid w:val="00746ABD"/>
    <w:rsid w:val="00754D3E"/>
    <w:rsid w:val="0077418F"/>
    <w:rsid w:val="00775C44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6B1"/>
    <w:rsid w:val="007D7E35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277B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472F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26361"/>
    <w:rsid w:val="00C302F1"/>
    <w:rsid w:val="00C3575F"/>
    <w:rsid w:val="00C40A0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2D05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arno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.ledzion@zacheta.ar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916AE-CC8B-4270-BE9D-95EAC465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1861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2021-04-09T08:14:00Z</dcterms:created>
  <dcterms:modified xsi:type="dcterms:W3CDTF">2021-04-09T08:14:00Z</dcterms:modified>
</cp:coreProperties>
</file>